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«Оханское отделение ГБУ ПК «Дубровский ЦСО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»</w:t>
      </w:r>
    </w:p>
    <w:tbl>
      <w:tblPr>
        <w:tblStyle w:val="4"/>
        <w:tblW w:w="10734" w:type="dxa"/>
        <w:tblInd w:w="-1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7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Помещения для предоставления социальных услуг</w:t>
            </w:r>
          </w:p>
        </w:tc>
        <w:tc>
          <w:tcPr>
            <w:tcW w:w="70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кабинет специалистов по социальной работе;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кабинет инструктора по труду;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кабинет реабилитации;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медицинский кабинет - 2;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процедурный кабинет;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фотостудия;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жилые комнаты - 43;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изолятор;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обеденный зал;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актовый зал;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производственно-интеграционные мастерские «Автодело»;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учебная квартира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Библиотека</w:t>
            </w:r>
          </w:p>
        </w:tc>
        <w:tc>
          <w:tcPr>
            <w:tcW w:w="70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Библиотечный уголок оформлен в актовом зале.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Объекты спорта</w:t>
            </w:r>
          </w:p>
        </w:tc>
        <w:tc>
          <w:tcPr>
            <w:tcW w:w="70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Кабинет реабилитации оборудован: 9 тренажеров, стол для механотерапии. В наличии имеется бильярдный стол, теннисный стол, настольный футбол. На территории филиала имеется универсальная спортивная площадка для занятий на открытом воздухе разными видами спорта. Имеется спортивный инвентарь.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Наличие средств воспитания</w:t>
            </w:r>
          </w:p>
        </w:tc>
        <w:tc>
          <w:tcPr>
            <w:tcW w:w="70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Коррекционно-развивающие программы, настольные игры, наборы для досуга и творчества, швейная машина, фотооборудование, проектор, экран, мастерские для занятий кружка «Автодело», видеоматериалы, наглядные пособия, развивающая панель «Умные тропинки», планшет для рисования на воде, оборудование для занятий песочной терапией.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Условия питания</w:t>
            </w:r>
          </w:p>
        </w:tc>
        <w:tc>
          <w:tcPr>
            <w:tcW w:w="70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Обеденный зал на 120 мест, получатели социальных услуг питаются 4 раза в день.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Обеспечение</w:t>
            </w:r>
          </w:p>
        </w:tc>
        <w:tc>
          <w:tcPr>
            <w:tcW w:w="70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Кровати, тумбочки, шкафы для одежды, столы, стулья, согласно нормативам.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 xml:space="preserve"> Мягкая и офисная мебель.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 xml:space="preserve"> Медицинское оборудование: шкафы для хранения лекарственных препаратов, стерилизаторы, холодильник, кушетки, многофункциональная кровать, ингалятор, ростомер, электронные весы, тонометры.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Доступ к информационным системам</w:t>
            </w:r>
          </w:p>
        </w:tc>
        <w:tc>
          <w:tcPr>
            <w:tcW w:w="70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информационные стенды - 12;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ПК с выходом в сеть Интернет - 10 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музыкальный центр;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телевизоры - 6;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стационарные телефоны - 4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ru-RU"/>
              </w:rPr>
              <w:t>Печатные издания получатели социальных услуг приобретают по своим интересам.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20DC8"/>
    <w:rsid w:val="57DA5BEC"/>
    <w:rsid w:val="66F2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2023-04-04T03:44:00Z</dcterms:created>
  <dc:creator>Фельдшер</dc:creator>
  <cp:lastModifiedBy>Фельдшер</cp:lastModifiedBy>
  <cp:lastPrinted>2023-11-14T04:34:23Z</cp:lastPrinted>
  <dcterms:modified xsi:type="dcterms:W3CDTF">2023-11-14T04:34:28Z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CB034B1F7FAD4D9FA0AA84A2C8331130</vt:lpwstr>
  </property>
</Properties>
</file>